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C6A" w:rsidRPr="00784C6A" w:rsidRDefault="00784C6A" w:rsidP="00784C6A">
      <w:pPr>
        <w:spacing w:after="0" w:line="312" w:lineRule="auto"/>
        <w:ind w:firstLine="547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784C6A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Статья 4 Федерального закона от 11.08.1995 №135-ФЗ  «О благотворительной деятельности и благотворительных организациях» </w:t>
      </w:r>
    </w:p>
    <w:p w:rsidR="00784C6A" w:rsidRPr="00784C6A" w:rsidRDefault="00784C6A" w:rsidP="00784C6A">
      <w:pPr>
        <w:spacing w:after="0" w:line="312" w:lineRule="auto"/>
        <w:ind w:firstLine="547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784C6A" w:rsidRPr="00784C6A" w:rsidRDefault="00784C6A" w:rsidP="00784C6A">
      <w:pPr>
        <w:spacing w:after="0" w:line="312" w:lineRule="auto"/>
        <w:ind w:firstLine="547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784C6A" w:rsidRPr="00784C6A" w:rsidRDefault="00784C6A" w:rsidP="00784C6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C6A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Статья 4. Право на осуществление благотворительной деятельности</w:t>
      </w:r>
    </w:p>
    <w:p w:rsidR="00784C6A" w:rsidRPr="00784C6A" w:rsidRDefault="00784C6A" w:rsidP="00784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C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84C6A" w:rsidRPr="00784C6A" w:rsidRDefault="00784C6A" w:rsidP="00784C6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C6A">
        <w:rPr>
          <w:rFonts w:ascii="Times New Roman" w:eastAsia="Times New Roman" w:hAnsi="Times New Roman" w:cs="Times New Roman"/>
          <w:sz w:val="28"/>
          <w:szCs w:val="28"/>
          <w:lang w:eastAsia="ru-RU"/>
        </w:rPr>
        <w:t>1. Граждане и юридические лица вправе беспрепятственно осуществлять благотворительную деятельность на основе добровольности и свободы выбора ее целей.</w:t>
      </w:r>
    </w:p>
    <w:p w:rsidR="00784C6A" w:rsidRPr="00784C6A" w:rsidRDefault="00784C6A" w:rsidP="00784C6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C6A">
        <w:rPr>
          <w:rFonts w:ascii="Times New Roman" w:eastAsia="Times New Roman" w:hAnsi="Times New Roman" w:cs="Times New Roman"/>
          <w:sz w:val="28"/>
          <w:szCs w:val="28"/>
          <w:lang w:eastAsia="ru-RU"/>
        </w:rPr>
        <w:t>2. Граждане и юридические лица вправе свободно осуществлять благотворительную деятельность индивидуально или объединившись, с образованием или без образования благотворительной организации.</w:t>
      </w:r>
    </w:p>
    <w:p w:rsidR="00784C6A" w:rsidRPr="00784C6A" w:rsidRDefault="00784C6A" w:rsidP="00784C6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C6A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Никто не вправе ограничивать свободу выбора установленных настоящим Федеральным законом целей благотворительной деятельности и форм ее осуществления.</w:t>
      </w:r>
    </w:p>
    <w:p w:rsidR="00D0318B" w:rsidRPr="00784C6A" w:rsidRDefault="00D0318B">
      <w:pPr>
        <w:rPr>
          <w:sz w:val="28"/>
          <w:szCs w:val="28"/>
        </w:rPr>
      </w:pPr>
    </w:p>
    <w:sectPr w:rsidR="00D0318B" w:rsidRPr="00784C6A" w:rsidSect="00D03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84C6A"/>
    <w:rsid w:val="0021251B"/>
    <w:rsid w:val="00784C6A"/>
    <w:rsid w:val="00D0138A"/>
    <w:rsid w:val="00D0318B"/>
    <w:rsid w:val="00E04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18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2017-05-17T05:56:00Z</dcterms:created>
  <dcterms:modified xsi:type="dcterms:W3CDTF">2017-05-17T05:57:00Z</dcterms:modified>
</cp:coreProperties>
</file>